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584140" w14:textId="77777777" w:rsidR="00252BD9" w:rsidRDefault="008E24AD">
      <w:pPr>
        <w:widowControl w:val="0"/>
        <w:spacing w:before="11" w:line="240" w:lineRule="auto"/>
        <w:rPr>
          <w:rFonts w:ascii="Calibri" w:eastAsia="Calibri" w:hAnsi="Calibri" w:cs="Calibri"/>
          <w:b/>
          <w:sz w:val="26"/>
          <w:szCs w:val="26"/>
          <w:highlight w:val="white"/>
        </w:rPr>
      </w:pPr>
      <w:r>
        <w:rPr>
          <w:rFonts w:ascii="Calibri" w:eastAsia="Calibri" w:hAnsi="Calibri" w:cs="Calibri"/>
          <w:b/>
          <w:sz w:val="26"/>
          <w:szCs w:val="26"/>
          <w:highlight w:val="white"/>
        </w:rPr>
        <w:t xml:space="preserve">Příloha C </w:t>
      </w:r>
    </w:p>
    <w:p w14:paraId="00000001" w14:textId="160B7D1E" w:rsidR="00E86E9F" w:rsidRDefault="008E24AD">
      <w:pPr>
        <w:widowControl w:val="0"/>
        <w:spacing w:before="11" w:line="240" w:lineRule="auto"/>
        <w:rPr>
          <w:rFonts w:ascii="Calibri" w:eastAsia="Calibri" w:hAnsi="Calibri" w:cs="Calibri"/>
          <w:b/>
          <w:sz w:val="26"/>
          <w:szCs w:val="26"/>
          <w:highlight w:val="white"/>
        </w:rPr>
      </w:pPr>
      <w:r>
        <w:rPr>
          <w:rFonts w:ascii="Calibri" w:eastAsia="Calibri" w:hAnsi="Calibri" w:cs="Calibri"/>
          <w:b/>
          <w:sz w:val="26"/>
          <w:szCs w:val="26"/>
          <w:highlight w:val="white"/>
        </w:rPr>
        <w:t>Doplňující s</w:t>
      </w:r>
      <w:r w:rsidR="00252BD9">
        <w:rPr>
          <w:rFonts w:ascii="Calibri" w:eastAsia="Calibri" w:hAnsi="Calibri" w:cs="Calibri"/>
          <w:b/>
          <w:sz w:val="26"/>
          <w:szCs w:val="26"/>
          <w:highlight w:val="white"/>
        </w:rPr>
        <w:t xml:space="preserve">tudijní materiály pro pedagoga </w:t>
      </w:r>
      <w:r w:rsidR="00252BD9" w:rsidRPr="00252BD9">
        <w:rPr>
          <w:rFonts w:ascii="Calibri" w:eastAsia="Calibri" w:hAnsi="Calibri" w:cs="Calibri"/>
          <w:b/>
          <w:sz w:val="26"/>
          <w:szCs w:val="26"/>
          <w:highlight w:val="yellow"/>
        </w:rPr>
        <w:t>–</w:t>
      </w:r>
      <w:r>
        <w:rPr>
          <w:rFonts w:ascii="Calibri" w:eastAsia="Calibri" w:hAnsi="Calibri" w:cs="Calibri"/>
          <w:b/>
          <w:sz w:val="26"/>
          <w:szCs w:val="26"/>
          <w:highlight w:val="white"/>
        </w:rPr>
        <w:t xml:space="preserve"> k městu</w:t>
      </w:r>
    </w:p>
    <w:p w14:paraId="00000002" w14:textId="77777777" w:rsidR="00E86E9F" w:rsidRDefault="008E24AD">
      <w:pPr>
        <w:widowControl w:val="0"/>
        <w:spacing w:before="308" w:line="240" w:lineRule="auto"/>
        <w:ind w:left="23"/>
        <w:rPr>
          <w:rFonts w:ascii="Calibri" w:eastAsia="Calibri" w:hAnsi="Calibri" w:cs="Calibri"/>
          <w:b/>
          <w:sz w:val="26"/>
          <w:szCs w:val="26"/>
          <w:highlight w:val="white"/>
        </w:rPr>
      </w:pPr>
      <w:r>
        <w:rPr>
          <w:rFonts w:ascii="Calibri" w:eastAsia="Calibri" w:hAnsi="Calibri" w:cs="Calibri"/>
          <w:b/>
          <w:sz w:val="26"/>
          <w:szCs w:val="26"/>
          <w:highlight w:val="white"/>
        </w:rPr>
        <w:t xml:space="preserve">AGORA </w:t>
      </w:r>
    </w:p>
    <w:p w14:paraId="00000003" w14:textId="1BCEC3B2" w:rsidR="00E86E9F" w:rsidRDefault="00252BD9">
      <w:pPr>
        <w:widowControl w:val="0"/>
        <w:spacing w:before="11" w:line="243" w:lineRule="auto"/>
        <w:ind w:left="21" w:right="634" w:firstLine="8"/>
        <w:rPr>
          <w:rFonts w:ascii="Calibri" w:eastAsia="Calibri" w:hAnsi="Calibri" w:cs="Calibri"/>
          <w:sz w:val="26"/>
          <w:szCs w:val="26"/>
          <w:highlight w:val="white"/>
        </w:rPr>
      </w:pPr>
      <w:r w:rsidRPr="00252BD9">
        <w:rPr>
          <w:rFonts w:ascii="Calibri" w:eastAsia="Calibri" w:hAnsi="Calibri" w:cs="Calibri"/>
          <w:sz w:val="26"/>
          <w:szCs w:val="26"/>
          <w:highlight w:val="yellow"/>
        </w:rPr>
        <w:t>Z</w:t>
      </w:r>
      <w:r w:rsidR="008E24AD">
        <w:rPr>
          <w:rFonts w:ascii="Calibri" w:eastAsia="Calibri" w:hAnsi="Calibri" w:cs="Calibri"/>
          <w:sz w:val="26"/>
          <w:szCs w:val="26"/>
          <w:highlight w:val="white"/>
        </w:rPr>
        <w:t>namená shromaždiště/náměstí uprostřed starověkého města, kde se odehrával veřejný život. Původně byla agora jen volné místo, kde se konaly trhy (př</w:t>
      </w:r>
      <w:r>
        <w:rPr>
          <w:rFonts w:ascii="Calibri" w:eastAsia="Calibri" w:hAnsi="Calibri" w:cs="Calibri"/>
          <w:sz w:val="26"/>
          <w:szCs w:val="26"/>
          <w:highlight w:val="white"/>
        </w:rPr>
        <w:t xml:space="preserve">edevším dopoledne), ale hlavně </w:t>
      </w:r>
      <w:r w:rsidR="008E24AD">
        <w:rPr>
          <w:rFonts w:ascii="Calibri" w:eastAsia="Calibri" w:hAnsi="Calibri" w:cs="Calibri"/>
          <w:sz w:val="26"/>
          <w:szCs w:val="26"/>
          <w:highlight w:val="white"/>
        </w:rPr>
        <w:t>shromaždiště svobodných občanů, povinná součást všech městských států. Svobo</w:t>
      </w:r>
      <w:r>
        <w:rPr>
          <w:rFonts w:ascii="Calibri" w:eastAsia="Calibri" w:hAnsi="Calibri" w:cs="Calibri"/>
          <w:sz w:val="26"/>
          <w:szCs w:val="26"/>
          <w:highlight w:val="white"/>
        </w:rPr>
        <w:t xml:space="preserve">dný občan byl ten, </w:t>
      </w:r>
      <w:r w:rsidR="008E24AD">
        <w:rPr>
          <w:rFonts w:ascii="Calibri" w:eastAsia="Calibri" w:hAnsi="Calibri" w:cs="Calibri"/>
          <w:sz w:val="26"/>
          <w:szCs w:val="26"/>
          <w:highlight w:val="white"/>
        </w:rPr>
        <w:t>kdo mohl většinu času trávit na (politické) agoře a věnovat se tak zá</w:t>
      </w:r>
      <w:r>
        <w:rPr>
          <w:rFonts w:ascii="Calibri" w:eastAsia="Calibri" w:hAnsi="Calibri" w:cs="Calibri"/>
          <w:sz w:val="26"/>
          <w:szCs w:val="26"/>
          <w:highlight w:val="white"/>
        </w:rPr>
        <w:t xml:space="preserve">ležitostem obce. Konaly se zde </w:t>
      </w:r>
      <w:r w:rsidR="008E24AD">
        <w:rPr>
          <w:rFonts w:ascii="Calibri" w:eastAsia="Calibri" w:hAnsi="Calibri" w:cs="Calibri"/>
          <w:sz w:val="26"/>
          <w:szCs w:val="26"/>
          <w:highlight w:val="white"/>
        </w:rPr>
        <w:t>veřejné bohoslužby a oslavy bohů, vojenská cvičení, vyhlašovala se ro</w:t>
      </w:r>
      <w:r>
        <w:rPr>
          <w:rFonts w:ascii="Calibri" w:eastAsia="Calibri" w:hAnsi="Calibri" w:cs="Calibri"/>
          <w:sz w:val="26"/>
          <w:szCs w:val="26"/>
          <w:highlight w:val="white"/>
        </w:rPr>
        <w:t xml:space="preserve">zhodnutí panovníka, nebo rady. </w:t>
      </w:r>
      <w:r w:rsidR="008E24AD">
        <w:rPr>
          <w:rFonts w:ascii="Calibri" w:eastAsia="Calibri" w:hAnsi="Calibri" w:cs="Calibri"/>
          <w:sz w:val="26"/>
          <w:szCs w:val="26"/>
          <w:highlight w:val="white"/>
        </w:rPr>
        <w:t>Později se okolo agory stavěly veř</w:t>
      </w:r>
      <w:r w:rsidR="008E24AD">
        <w:rPr>
          <w:rFonts w:ascii="Calibri" w:eastAsia="Calibri" w:hAnsi="Calibri" w:cs="Calibri"/>
          <w:sz w:val="26"/>
          <w:szCs w:val="26"/>
          <w:highlight w:val="white"/>
        </w:rPr>
        <w:t>ejné budovy jako městská rad</w:t>
      </w:r>
      <w:r>
        <w:rPr>
          <w:rFonts w:ascii="Calibri" w:eastAsia="Calibri" w:hAnsi="Calibri" w:cs="Calibri"/>
          <w:sz w:val="26"/>
          <w:szCs w:val="26"/>
          <w:highlight w:val="white"/>
        </w:rPr>
        <w:t xml:space="preserve">a, chrámy a v bohatých městech </w:t>
      </w:r>
      <w:r w:rsidR="008E24AD">
        <w:rPr>
          <w:rFonts w:ascii="Calibri" w:eastAsia="Calibri" w:hAnsi="Calibri" w:cs="Calibri"/>
          <w:sz w:val="26"/>
          <w:szCs w:val="26"/>
          <w:highlight w:val="white"/>
        </w:rPr>
        <w:t>veřejné koupele nebo toalety. Tržnice na agoře měly být odděle</w:t>
      </w:r>
      <w:r w:rsidR="00EF3C26">
        <w:rPr>
          <w:rFonts w:ascii="Calibri" w:eastAsia="Calibri" w:hAnsi="Calibri" w:cs="Calibri"/>
          <w:sz w:val="26"/>
          <w:szCs w:val="26"/>
          <w:highlight w:val="white"/>
        </w:rPr>
        <w:t xml:space="preserve">né. Stánky se obvykle táhly až </w:t>
      </w:r>
      <w:r w:rsidR="008E24AD">
        <w:rPr>
          <w:rFonts w:ascii="Calibri" w:eastAsia="Calibri" w:hAnsi="Calibri" w:cs="Calibri"/>
          <w:sz w:val="26"/>
          <w:szCs w:val="26"/>
          <w:highlight w:val="white"/>
        </w:rPr>
        <w:t>k akropoli (hornímu městu). Okraj agory tvořila honosná sloupořadí, která poskytovala stín a vytvářela</w:t>
      </w:r>
      <w:r w:rsidR="008E24AD">
        <w:rPr>
          <w:rFonts w:ascii="Calibri" w:eastAsia="Calibri" w:hAnsi="Calibri" w:cs="Calibri"/>
          <w:sz w:val="26"/>
          <w:szCs w:val="26"/>
          <w:highlight w:val="white"/>
        </w:rPr>
        <w:t xml:space="preserve"> bezpečný ú</w:t>
      </w:r>
      <w:r w:rsidR="00EF3C26">
        <w:rPr>
          <w:rFonts w:ascii="Calibri" w:eastAsia="Calibri" w:hAnsi="Calibri" w:cs="Calibri"/>
          <w:sz w:val="26"/>
          <w:szCs w:val="26"/>
          <w:highlight w:val="white"/>
        </w:rPr>
        <w:t xml:space="preserve">kryt před sluncem nebo </w:t>
      </w:r>
      <w:r w:rsidR="00EF3C26" w:rsidRPr="00EF3C26">
        <w:rPr>
          <w:rFonts w:ascii="Calibri" w:eastAsia="Calibri" w:hAnsi="Calibri" w:cs="Calibri"/>
          <w:sz w:val="26"/>
          <w:szCs w:val="26"/>
          <w:highlight w:val="yellow"/>
        </w:rPr>
        <w:t>deštěm – o</w:t>
      </w:r>
      <w:r w:rsidR="008E24AD">
        <w:rPr>
          <w:rFonts w:ascii="Calibri" w:eastAsia="Calibri" w:hAnsi="Calibri" w:cs="Calibri"/>
          <w:sz w:val="26"/>
          <w:szCs w:val="26"/>
          <w:highlight w:val="white"/>
        </w:rPr>
        <w:t>bchodníci tak mohli</w:t>
      </w:r>
      <w:r w:rsidR="00EF3C26">
        <w:rPr>
          <w:rFonts w:ascii="Calibri" w:eastAsia="Calibri" w:hAnsi="Calibri" w:cs="Calibri"/>
          <w:sz w:val="26"/>
          <w:szCs w:val="26"/>
          <w:highlight w:val="white"/>
        </w:rPr>
        <w:t xml:space="preserve"> dál prodávat. Potkávali se tu </w:t>
      </w:r>
      <w:r w:rsidR="008E24AD">
        <w:rPr>
          <w:rFonts w:ascii="Calibri" w:eastAsia="Calibri" w:hAnsi="Calibri" w:cs="Calibri"/>
          <w:sz w:val="26"/>
          <w:szCs w:val="26"/>
          <w:highlight w:val="white"/>
        </w:rPr>
        <w:t>fi</w:t>
      </w:r>
      <w:r w:rsidR="00EF3C26">
        <w:rPr>
          <w:rFonts w:ascii="Calibri" w:eastAsia="Calibri" w:hAnsi="Calibri" w:cs="Calibri"/>
          <w:sz w:val="26"/>
          <w:szCs w:val="26"/>
          <w:highlight w:val="white"/>
        </w:rPr>
        <w:t xml:space="preserve">lozofové nebo svobodní občané </w:t>
      </w:r>
      <w:r w:rsidR="00EF3C26" w:rsidRPr="00EF3C26">
        <w:rPr>
          <w:rFonts w:ascii="Calibri" w:eastAsia="Calibri" w:hAnsi="Calibri" w:cs="Calibri"/>
          <w:sz w:val="26"/>
          <w:szCs w:val="26"/>
          <w:highlight w:val="yellow"/>
        </w:rPr>
        <w:t>k veřejným</w:t>
      </w:r>
      <w:r w:rsidR="008E24AD" w:rsidRPr="00EF3C26">
        <w:rPr>
          <w:rFonts w:ascii="Calibri" w:eastAsia="Calibri" w:hAnsi="Calibri" w:cs="Calibri"/>
          <w:sz w:val="26"/>
          <w:szCs w:val="26"/>
          <w:highlight w:val="yellow"/>
        </w:rPr>
        <w:t xml:space="preserve"> nebo filozo</w:t>
      </w:r>
      <w:r w:rsidR="00EF3C26" w:rsidRPr="00EF3C26">
        <w:rPr>
          <w:rFonts w:ascii="Calibri" w:eastAsia="Calibri" w:hAnsi="Calibri" w:cs="Calibri"/>
          <w:sz w:val="26"/>
          <w:szCs w:val="26"/>
          <w:highlight w:val="yellow"/>
        </w:rPr>
        <w:t>fickým debatám</w:t>
      </w:r>
      <w:r w:rsidR="00EF3C26">
        <w:rPr>
          <w:rFonts w:ascii="Calibri" w:eastAsia="Calibri" w:hAnsi="Calibri" w:cs="Calibri"/>
          <w:sz w:val="26"/>
          <w:szCs w:val="26"/>
          <w:highlight w:val="white"/>
        </w:rPr>
        <w:t xml:space="preserve">. Odehrával se zde společenský </w:t>
      </w:r>
      <w:r w:rsidR="008E24AD">
        <w:rPr>
          <w:rFonts w:ascii="Calibri" w:eastAsia="Calibri" w:hAnsi="Calibri" w:cs="Calibri"/>
          <w:sz w:val="26"/>
          <w:szCs w:val="26"/>
          <w:highlight w:val="white"/>
        </w:rPr>
        <w:t xml:space="preserve">život, domlouvaly se tu obchody, řešily se soudní spory.  </w:t>
      </w:r>
    </w:p>
    <w:p w14:paraId="00000004" w14:textId="77777777" w:rsidR="00E86E9F" w:rsidRDefault="008E24AD">
      <w:pPr>
        <w:widowControl w:val="0"/>
        <w:spacing w:before="276" w:line="240" w:lineRule="auto"/>
        <w:ind w:left="23"/>
        <w:rPr>
          <w:rFonts w:ascii="Calibri" w:eastAsia="Calibri" w:hAnsi="Calibri" w:cs="Calibri"/>
          <w:b/>
          <w:sz w:val="26"/>
          <w:szCs w:val="26"/>
          <w:highlight w:val="white"/>
        </w:rPr>
      </w:pPr>
      <w:r>
        <w:rPr>
          <w:rFonts w:ascii="Calibri" w:eastAsia="Calibri" w:hAnsi="Calibri" w:cs="Calibri"/>
          <w:b/>
          <w:sz w:val="26"/>
          <w:szCs w:val="26"/>
          <w:highlight w:val="white"/>
        </w:rPr>
        <w:t>AKROP</w:t>
      </w:r>
      <w:r>
        <w:rPr>
          <w:rFonts w:ascii="Calibri" w:eastAsia="Calibri" w:hAnsi="Calibri" w:cs="Calibri"/>
          <w:b/>
          <w:sz w:val="26"/>
          <w:szCs w:val="26"/>
          <w:highlight w:val="white"/>
        </w:rPr>
        <w:t xml:space="preserve">OLE </w:t>
      </w:r>
    </w:p>
    <w:p w14:paraId="00000005" w14:textId="2BFD34ED" w:rsidR="00E86E9F" w:rsidRDefault="008E24AD">
      <w:pPr>
        <w:widowControl w:val="0"/>
        <w:spacing w:before="11" w:line="243" w:lineRule="auto"/>
        <w:ind w:left="30" w:right="635" w:hanging="3"/>
        <w:jc w:val="both"/>
        <w:rPr>
          <w:rFonts w:ascii="Calibri" w:eastAsia="Calibri" w:hAnsi="Calibri" w:cs="Calibri"/>
          <w:sz w:val="26"/>
          <w:szCs w:val="26"/>
          <w:highlight w:val="white"/>
        </w:rPr>
      </w:pPr>
      <w:r>
        <w:rPr>
          <w:rFonts w:ascii="Calibri" w:eastAsia="Calibri" w:hAnsi="Calibri" w:cs="Calibri"/>
          <w:sz w:val="26"/>
          <w:szCs w:val="26"/>
          <w:highlight w:val="white"/>
        </w:rPr>
        <w:t xml:space="preserve">Z řeckého </w:t>
      </w:r>
      <w:proofErr w:type="spellStart"/>
      <w:r>
        <w:rPr>
          <w:rFonts w:ascii="Calibri" w:eastAsia="Calibri" w:hAnsi="Calibri" w:cs="Calibri"/>
          <w:sz w:val="26"/>
          <w:szCs w:val="26"/>
          <w:highlight w:val="white"/>
        </w:rPr>
        <w:t>akros</w:t>
      </w:r>
      <w:proofErr w:type="spellEnd"/>
      <w:r>
        <w:rPr>
          <w:rFonts w:ascii="Calibri" w:eastAsia="Calibri" w:hAnsi="Calibri" w:cs="Calibri"/>
          <w:sz w:val="26"/>
          <w:szCs w:val="26"/>
          <w:highlight w:val="white"/>
        </w:rPr>
        <w:t xml:space="preserve"> – vysoký a polis – obec, tedy „horní město“, „</w:t>
      </w:r>
      <w:proofErr w:type="spellStart"/>
      <w:r>
        <w:rPr>
          <w:rFonts w:ascii="Calibri" w:eastAsia="Calibri" w:hAnsi="Calibri" w:cs="Calibri"/>
          <w:sz w:val="26"/>
          <w:szCs w:val="26"/>
          <w:highlight w:val="white"/>
        </w:rPr>
        <w:t>vyšeh</w:t>
      </w:r>
      <w:r w:rsidR="00DA32D1">
        <w:rPr>
          <w:rFonts w:ascii="Calibri" w:eastAsia="Calibri" w:hAnsi="Calibri" w:cs="Calibri"/>
          <w:sz w:val="26"/>
          <w:szCs w:val="26"/>
          <w:highlight w:val="white"/>
        </w:rPr>
        <w:t>rad</w:t>
      </w:r>
      <w:proofErr w:type="spellEnd"/>
      <w:r w:rsidR="00DA32D1">
        <w:rPr>
          <w:rFonts w:ascii="Calibri" w:eastAsia="Calibri" w:hAnsi="Calibri" w:cs="Calibri"/>
          <w:sz w:val="26"/>
          <w:szCs w:val="26"/>
          <w:highlight w:val="white"/>
        </w:rPr>
        <w:t xml:space="preserve">“. Ve svém původním významu </w:t>
      </w:r>
      <w:r>
        <w:rPr>
          <w:rFonts w:ascii="Calibri" w:eastAsia="Calibri" w:hAnsi="Calibri" w:cs="Calibri"/>
          <w:sz w:val="26"/>
          <w:szCs w:val="26"/>
          <w:highlight w:val="white"/>
        </w:rPr>
        <w:t>označovala opevněné návrší starověkých řeckých měst s posvátným h</w:t>
      </w:r>
      <w:r w:rsidR="00DA32D1">
        <w:rPr>
          <w:rFonts w:ascii="Calibri" w:eastAsia="Calibri" w:hAnsi="Calibri" w:cs="Calibri"/>
          <w:sz w:val="26"/>
          <w:szCs w:val="26"/>
          <w:highlight w:val="white"/>
        </w:rPr>
        <w:t xml:space="preserve">ájem a palácem vladaře. Hlavní </w:t>
      </w:r>
      <w:r>
        <w:rPr>
          <w:rFonts w:ascii="Calibri" w:eastAsia="Calibri" w:hAnsi="Calibri" w:cs="Calibri"/>
          <w:sz w:val="26"/>
          <w:szCs w:val="26"/>
          <w:highlight w:val="white"/>
        </w:rPr>
        <w:t>ulice byla propojená s agorou, sloupořadí a budovy se o</w:t>
      </w:r>
      <w:r>
        <w:rPr>
          <w:rFonts w:ascii="Calibri" w:eastAsia="Calibri" w:hAnsi="Calibri" w:cs="Calibri"/>
          <w:sz w:val="26"/>
          <w:szCs w:val="26"/>
          <w:highlight w:val="white"/>
        </w:rPr>
        <w:t xml:space="preserve">bvykle táhly až k hranici horního města.  </w:t>
      </w:r>
    </w:p>
    <w:p w14:paraId="00000006" w14:textId="77777777" w:rsidR="00E86E9F" w:rsidRDefault="008E24AD" w:rsidP="00DA32D1">
      <w:pPr>
        <w:widowControl w:val="0"/>
        <w:spacing w:before="276" w:line="240" w:lineRule="auto"/>
        <w:ind w:left="28"/>
        <w:jc w:val="both"/>
        <w:rPr>
          <w:rFonts w:ascii="Calibri" w:eastAsia="Calibri" w:hAnsi="Calibri" w:cs="Calibri"/>
          <w:b/>
          <w:sz w:val="26"/>
          <w:szCs w:val="26"/>
          <w:highlight w:val="white"/>
        </w:rPr>
      </w:pPr>
      <w:r>
        <w:rPr>
          <w:rFonts w:ascii="Calibri" w:eastAsia="Calibri" w:hAnsi="Calibri" w:cs="Calibri"/>
          <w:b/>
          <w:sz w:val="26"/>
          <w:szCs w:val="26"/>
          <w:highlight w:val="white"/>
        </w:rPr>
        <w:t xml:space="preserve">GYMNASION/STADION </w:t>
      </w:r>
    </w:p>
    <w:p w14:paraId="00000007" w14:textId="54C0397A" w:rsidR="00E86E9F" w:rsidRDefault="008E24AD">
      <w:pPr>
        <w:widowControl w:val="0"/>
        <w:spacing w:before="8" w:line="243" w:lineRule="auto"/>
        <w:ind w:left="31" w:right="633" w:firstLine="8"/>
        <w:jc w:val="both"/>
        <w:rPr>
          <w:rFonts w:ascii="Calibri" w:eastAsia="Calibri" w:hAnsi="Calibri" w:cs="Calibri"/>
          <w:sz w:val="26"/>
          <w:szCs w:val="26"/>
          <w:highlight w:val="white"/>
        </w:rPr>
      </w:pPr>
      <w:r>
        <w:rPr>
          <w:rFonts w:ascii="Calibri" w:eastAsia="Calibri" w:hAnsi="Calibri" w:cs="Calibri"/>
          <w:sz w:val="26"/>
          <w:szCs w:val="26"/>
          <w:highlight w:val="white"/>
        </w:rPr>
        <w:t>Byla původně starořecká instituce, ve které se chlapci a muži zdokon</w:t>
      </w:r>
      <w:r w:rsidR="00DA32D1">
        <w:rPr>
          <w:rFonts w:ascii="Calibri" w:eastAsia="Calibri" w:hAnsi="Calibri" w:cs="Calibri"/>
          <w:sz w:val="26"/>
          <w:szCs w:val="26"/>
          <w:highlight w:val="white"/>
        </w:rPr>
        <w:t xml:space="preserve">alovali jak po tělesné, tak po </w:t>
      </w:r>
      <w:r>
        <w:rPr>
          <w:rFonts w:ascii="Calibri" w:eastAsia="Calibri" w:hAnsi="Calibri" w:cs="Calibri"/>
          <w:sz w:val="26"/>
          <w:szCs w:val="26"/>
          <w:highlight w:val="white"/>
        </w:rPr>
        <w:t>duševní str</w:t>
      </w:r>
      <w:r w:rsidR="00DA32D1">
        <w:rPr>
          <w:rFonts w:ascii="Calibri" w:eastAsia="Calibri" w:hAnsi="Calibri" w:cs="Calibri"/>
          <w:sz w:val="26"/>
          <w:szCs w:val="26"/>
          <w:highlight w:val="white"/>
        </w:rPr>
        <w:t>ánce. Součástí bylo sportovišt</w:t>
      </w:r>
      <w:r w:rsidR="00DA32D1" w:rsidRPr="00DA32D1">
        <w:rPr>
          <w:rFonts w:ascii="Calibri" w:eastAsia="Calibri" w:hAnsi="Calibri" w:cs="Calibri"/>
          <w:sz w:val="26"/>
          <w:szCs w:val="26"/>
          <w:highlight w:val="yellow"/>
        </w:rPr>
        <w:t>ě</w:t>
      </w:r>
      <w:r w:rsidRPr="00DA32D1">
        <w:rPr>
          <w:rFonts w:ascii="Calibri" w:eastAsia="Calibri" w:hAnsi="Calibri" w:cs="Calibri"/>
          <w:sz w:val="26"/>
          <w:szCs w:val="26"/>
          <w:highlight w:val="yellow"/>
        </w:rPr>
        <w:t xml:space="preserve"> </w:t>
      </w:r>
      <w:r>
        <w:rPr>
          <w:rFonts w:ascii="Calibri" w:eastAsia="Calibri" w:hAnsi="Calibri" w:cs="Calibri"/>
          <w:sz w:val="26"/>
          <w:szCs w:val="26"/>
          <w:highlight w:val="white"/>
        </w:rPr>
        <w:t xml:space="preserve">přizpůsobené na nejrůznější tělesné cvičení lehké </w:t>
      </w:r>
      <w:r w:rsidR="00DA32D1">
        <w:rPr>
          <w:rFonts w:ascii="Calibri" w:eastAsia="Calibri" w:hAnsi="Calibri" w:cs="Calibri"/>
          <w:sz w:val="26"/>
          <w:szCs w:val="26"/>
          <w:highlight w:val="white"/>
        </w:rPr>
        <w:t xml:space="preserve">atletiky. </w:t>
      </w:r>
      <w:r>
        <w:rPr>
          <w:rFonts w:ascii="Calibri" w:eastAsia="Calibri" w:hAnsi="Calibri" w:cs="Calibri"/>
          <w:sz w:val="26"/>
          <w:szCs w:val="26"/>
          <w:highlight w:val="white"/>
        </w:rPr>
        <w:t>Později gymnasion/gymnázium fungovalo jako škola, kde filozofové</w:t>
      </w:r>
      <w:r w:rsidR="00DA32D1">
        <w:rPr>
          <w:rFonts w:ascii="Calibri" w:eastAsia="Calibri" w:hAnsi="Calibri" w:cs="Calibri"/>
          <w:sz w:val="26"/>
          <w:szCs w:val="26"/>
          <w:highlight w:val="white"/>
        </w:rPr>
        <w:t xml:space="preserve"> přednášeli a vedli debaty pro </w:t>
      </w:r>
      <w:r>
        <w:rPr>
          <w:rFonts w:ascii="Calibri" w:eastAsia="Calibri" w:hAnsi="Calibri" w:cs="Calibri"/>
          <w:sz w:val="26"/>
          <w:szCs w:val="26"/>
          <w:highlight w:val="white"/>
        </w:rPr>
        <w:t xml:space="preserve">rozvoj mysli a ducha podle myšlenky kalokagathie. </w:t>
      </w:r>
    </w:p>
    <w:p w14:paraId="00000008" w14:textId="1956B8E5" w:rsidR="00E86E9F" w:rsidRDefault="008E24AD" w:rsidP="00DA32D1">
      <w:pPr>
        <w:spacing w:before="240" w:after="240" w:line="240" w:lineRule="auto"/>
        <w:rPr>
          <w:rFonts w:ascii="Calibri" w:eastAsia="Calibri" w:hAnsi="Calibri" w:cs="Calibri"/>
          <w:sz w:val="26"/>
          <w:szCs w:val="26"/>
          <w:highlight w:val="white"/>
        </w:rPr>
      </w:pPr>
      <w:r>
        <w:rPr>
          <w:rFonts w:ascii="Calibri" w:eastAsia="Calibri" w:hAnsi="Calibri" w:cs="Calibri"/>
          <w:b/>
          <w:sz w:val="26"/>
          <w:szCs w:val="26"/>
          <w:highlight w:val="white"/>
        </w:rPr>
        <w:t>PŘÍSTAV A OKOLÍ MĚSTA</w:t>
      </w:r>
      <w:r>
        <w:rPr>
          <w:rFonts w:ascii="Calibri" w:eastAsia="Calibri" w:hAnsi="Calibri" w:cs="Calibri"/>
          <w:b/>
          <w:sz w:val="26"/>
          <w:szCs w:val="26"/>
          <w:highlight w:val="white"/>
        </w:rPr>
        <w:br/>
      </w:r>
      <w:r>
        <w:rPr>
          <w:rFonts w:ascii="Calibri" w:eastAsia="Calibri" w:hAnsi="Calibri" w:cs="Calibri"/>
          <w:sz w:val="26"/>
          <w:szCs w:val="26"/>
          <w:highlight w:val="white"/>
        </w:rPr>
        <w:t>Ekonomika starověkého Řecka byla rozvinutá a založená na importu a exportu r</w:t>
      </w:r>
      <w:r>
        <w:rPr>
          <w:rFonts w:ascii="Calibri" w:eastAsia="Calibri" w:hAnsi="Calibri" w:cs="Calibri"/>
          <w:sz w:val="26"/>
          <w:szCs w:val="26"/>
          <w:highlight w:val="white"/>
        </w:rPr>
        <w:t xml:space="preserve">ůzných druhů </w:t>
      </w:r>
      <w:r w:rsidR="00DA32D1">
        <w:rPr>
          <w:rFonts w:ascii="Calibri" w:eastAsia="Calibri" w:hAnsi="Calibri" w:cs="Calibri"/>
          <w:sz w:val="26"/>
          <w:szCs w:val="26"/>
          <w:highlight w:val="white"/>
        </w:rPr>
        <w:t>zboží. Byla postavena na obchod</w:t>
      </w:r>
      <w:r w:rsidR="00DA32D1" w:rsidRPr="00DA32D1">
        <w:rPr>
          <w:rFonts w:ascii="Calibri" w:eastAsia="Calibri" w:hAnsi="Calibri" w:cs="Calibri"/>
          <w:sz w:val="26"/>
          <w:szCs w:val="26"/>
          <w:highlight w:val="yellow"/>
        </w:rPr>
        <w:t>u</w:t>
      </w:r>
      <w:r>
        <w:rPr>
          <w:rFonts w:ascii="Calibri" w:eastAsia="Calibri" w:hAnsi="Calibri" w:cs="Calibri"/>
          <w:sz w:val="26"/>
          <w:szCs w:val="26"/>
          <w:highlight w:val="white"/>
        </w:rPr>
        <w:t xml:space="preserve"> mezi různými ře</w:t>
      </w:r>
      <w:r w:rsidR="00DA32D1">
        <w:rPr>
          <w:rFonts w:ascii="Calibri" w:eastAsia="Calibri" w:hAnsi="Calibri" w:cs="Calibri"/>
          <w:sz w:val="26"/>
          <w:szCs w:val="26"/>
          <w:highlight w:val="white"/>
        </w:rPr>
        <w:t>ckými státy, ale také na obchod</w:t>
      </w:r>
      <w:r w:rsidR="00DA32D1" w:rsidRPr="00DA32D1">
        <w:rPr>
          <w:rFonts w:ascii="Calibri" w:eastAsia="Calibri" w:hAnsi="Calibri" w:cs="Calibri"/>
          <w:sz w:val="26"/>
          <w:szCs w:val="26"/>
          <w:highlight w:val="yellow"/>
        </w:rPr>
        <w:t>u</w:t>
      </w:r>
      <w:r>
        <w:rPr>
          <w:rFonts w:ascii="Calibri" w:eastAsia="Calibri" w:hAnsi="Calibri" w:cs="Calibri"/>
          <w:sz w:val="26"/>
          <w:szCs w:val="26"/>
          <w:highlight w:val="white"/>
        </w:rPr>
        <w:t xml:space="preserve"> s cizinci. Žádané bylo luxusní zboží (keramika, sochy, šperky, kovové výrobky, víno a olivový olej), ale také otroci a především obilí. Své vzdálené obchodní kont</w:t>
      </w:r>
      <w:r>
        <w:rPr>
          <w:rFonts w:ascii="Calibri" w:eastAsia="Calibri" w:hAnsi="Calibri" w:cs="Calibri"/>
          <w:sz w:val="26"/>
          <w:szCs w:val="26"/>
          <w:highlight w:val="white"/>
        </w:rPr>
        <w:t>akty udržovali Řekové pomocí velmi vyspělého loďařství. Obchod se soustředil hlavně v přístavu, pokud ho město mělo (jako Athény), v případě Théb zejména na snadno dostupné agoře.</w:t>
      </w:r>
    </w:p>
    <w:p w14:paraId="00000009" w14:textId="2EFFFA57" w:rsidR="00E86E9F" w:rsidRDefault="008E24AD">
      <w:pPr>
        <w:spacing w:before="240" w:after="240" w:line="240" w:lineRule="auto"/>
        <w:jc w:val="both"/>
      </w:pPr>
      <w:r>
        <w:rPr>
          <w:rFonts w:ascii="Calibri" w:eastAsia="Calibri" w:hAnsi="Calibri" w:cs="Calibri"/>
          <w:sz w:val="26"/>
          <w:szCs w:val="26"/>
          <w:highlight w:val="white"/>
        </w:rPr>
        <w:t xml:space="preserve">Starověké Théby byly především zemědělským a hospodářským městem. Pěstování </w:t>
      </w:r>
      <w:r>
        <w:rPr>
          <w:rFonts w:ascii="Calibri" w:eastAsia="Calibri" w:hAnsi="Calibri" w:cs="Calibri"/>
          <w:sz w:val="26"/>
          <w:szCs w:val="26"/>
          <w:highlight w:val="white"/>
        </w:rPr>
        <w:t xml:space="preserve">plodin se zaměřovalo </w:t>
      </w:r>
      <w:bookmarkStart w:id="0" w:name="_GoBack"/>
      <w:bookmarkEnd w:id="0"/>
      <w:r>
        <w:rPr>
          <w:rFonts w:ascii="Calibri" w:eastAsia="Calibri" w:hAnsi="Calibri" w:cs="Calibri"/>
          <w:sz w:val="26"/>
          <w:szCs w:val="26"/>
          <w:highlight w:val="white"/>
        </w:rPr>
        <w:t xml:space="preserve">na pěstování obilí, oliv a vinné révy, chov hospodářských zvířat a </w:t>
      </w:r>
      <w:r>
        <w:rPr>
          <w:rFonts w:ascii="Calibri" w:eastAsia="Calibri" w:hAnsi="Calibri" w:cs="Calibri"/>
          <w:sz w:val="26"/>
          <w:szCs w:val="26"/>
          <w:highlight w:val="white"/>
        </w:rPr>
        <w:lastRenderedPageBreak/>
        <w:t>rybolov, což souviselo i s typickým středomořským stravováním. Důležitou část hospodářství a ekonomiky tvořil obchod.</w:t>
      </w:r>
    </w:p>
    <w:sectPr w:rsidR="00E86E9F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E9F"/>
    <w:rsid w:val="00252BD9"/>
    <w:rsid w:val="008E24AD"/>
    <w:rsid w:val="00DA32D1"/>
    <w:rsid w:val="00E86E9F"/>
    <w:rsid w:val="00EF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DC463"/>
  <w15:docId w15:val="{3821C217-A12A-4067-A275-13D0E4544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cs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</w:style>
  <w:style w:type="paragraph" w:styleId="Nadpis1">
    <w:name w:val="heading 1"/>
    <w:basedOn w:val="Normln"/>
    <w:next w:val="Normln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dpis2">
    <w:name w:val="heading 2"/>
    <w:basedOn w:val="Normln"/>
    <w:next w:val="Normln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dpis3">
    <w:name w:val="heading 3"/>
    <w:basedOn w:val="Normln"/>
    <w:next w:val="Normln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dpis4">
    <w:name w:val="heading 4"/>
    <w:basedOn w:val="Normln"/>
    <w:next w:val="Normln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ln"/>
    <w:next w:val="Normln"/>
    <w:pPr>
      <w:keepNext/>
      <w:keepLines/>
      <w:spacing w:before="240" w:after="80"/>
      <w:outlineLvl w:val="4"/>
    </w:pPr>
    <w:rPr>
      <w:color w:val="666666"/>
    </w:rPr>
  </w:style>
  <w:style w:type="paragraph" w:styleId="Nadpis6">
    <w:name w:val="heading 6"/>
    <w:basedOn w:val="Normln"/>
    <w:next w:val="Normln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after="60"/>
    </w:pPr>
    <w:rPr>
      <w:sz w:val="52"/>
      <w:szCs w:val="52"/>
    </w:rPr>
  </w:style>
  <w:style w:type="paragraph" w:styleId="Podnadpis">
    <w:name w:val="Subtitle"/>
    <w:basedOn w:val="Normln"/>
    <w:next w:val="Normln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2174</Characters>
  <Application>Microsoft Office Word</Application>
  <DocSecurity>0</DocSecurity>
  <Lines>43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Kateřina Kamrlová</dc:creator>
  <cp:lastModifiedBy>Kateřina Kamrlová</cp:lastModifiedBy>
  <cp:revision>2</cp:revision>
  <dcterms:created xsi:type="dcterms:W3CDTF">2025-09-06T10:10:00Z</dcterms:created>
  <dcterms:modified xsi:type="dcterms:W3CDTF">2025-09-06T10:10:00Z</dcterms:modified>
</cp:coreProperties>
</file>